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735" w:rsidRPr="00092976" w:rsidRDefault="00D30735" w:rsidP="00D30735">
      <w:pPr>
        <w:rPr>
          <w:b/>
        </w:rPr>
      </w:pPr>
      <w:bookmarkStart w:id="0" w:name="_GoBack"/>
      <w:bookmarkEnd w:id="0"/>
      <w:r w:rsidRPr="00092976">
        <w:rPr>
          <w:b/>
        </w:rPr>
        <w:t>Observation Chart for Wheat and the Tares – Matthew 13:24-43</w:t>
      </w:r>
    </w:p>
    <w:p w:rsidR="00D30735" w:rsidRDefault="00D30735" w:rsidP="00D30735"/>
    <w:p w:rsidR="00D30735" w:rsidRPr="00092976" w:rsidRDefault="00D30735" w:rsidP="00D30735">
      <w:pPr>
        <w:rPr>
          <w:b/>
        </w:rPr>
      </w:pPr>
      <w:r w:rsidRPr="00092976">
        <w:rPr>
          <w:b/>
        </w:rPr>
        <w:t>V: 24-30</w:t>
      </w:r>
      <w:r w:rsidRPr="00092976">
        <w:rPr>
          <w:b/>
        </w:rPr>
        <w:tab/>
      </w:r>
      <w:r>
        <w:tab/>
      </w:r>
      <w:r>
        <w:tab/>
      </w:r>
      <w:r>
        <w:tab/>
      </w:r>
      <w:r>
        <w:tab/>
      </w:r>
      <w:r>
        <w:tab/>
      </w:r>
      <w:r>
        <w:tab/>
      </w:r>
      <w:r>
        <w:tab/>
      </w:r>
      <w:r>
        <w:tab/>
      </w:r>
      <w:r>
        <w:tab/>
      </w:r>
      <w:r w:rsidRPr="00092976">
        <w:rPr>
          <w:b/>
        </w:rPr>
        <w:t>V</w:t>
      </w:r>
      <w:proofErr w:type="gramStart"/>
      <w:r w:rsidRPr="00092976">
        <w:rPr>
          <w:b/>
        </w:rPr>
        <w:t>:36</w:t>
      </w:r>
      <w:proofErr w:type="gramEnd"/>
      <w:r w:rsidRPr="00092976">
        <w:rPr>
          <w:b/>
        </w:rPr>
        <w:t>-43</w:t>
      </w:r>
      <w:r w:rsidRPr="00092976">
        <w:rPr>
          <w:b/>
        </w:rPr>
        <w:tab/>
      </w:r>
      <w:r w:rsidRPr="00092976">
        <w:rPr>
          <w:b/>
        </w:rPr>
        <w:tab/>
      </w:r>
    </w:p>
    <w:p w:rsidR="00D30735" w:rsidRDefault="00D30735" w:rsidP="00D30735">
      <w:r>
        <w:t>Where is Jesus? ____</w:t>
      </w:r>
      <w:r>
        <w:rPr>
          <w:color w:val="FF0000"/>
        </w:rPr>
        <w:t>sitting in a boat on the sea</w:t>
      </w:r>
      <w:r>
        <w:t>___</w:t>
      </w:r>
      <w:r>
        <w:tab/>
      </w:r>
      <w:r>
        <w:tab/>
      </w:r>
      <w:r>
        <w:tab/>
      </w:r>
      <w:r>
        <w:tab/>
      </w:r>
      <w:r>
        <w:tab/>
        <w:t xml:space="preserve">Where is </w:t>
      </w:r>
      <w:proofErr w:type="spellStart"/>
      <w:r>
        <w:t>Jesus</w:t>
      </w:r>
      <w:proofErr w:type="gramStart"/>
      <w:r>
        <w:t>?_</w:t>
      </w:r>
      <w:proofErr w:type="gramEnd"/>
      <w:r>
        <w:t>_</w:t>
      </w:r>
      <w:r>
        <w:rPr>
          <w:color w:val="FF0000"/>
        </w:rPr>
        <w:t>in</w:t>
      </w:r>
      <w:proofErr w:type="spellEnd"/>
      <w:r>
        <w:rPr>
          <w:color w:val="FF0000"/>
        </w:rPr>
        <w:t xml:space="preserve"> the house </w:t>
      </w:r>
    </w:p>
    <w:p w:rsidR="00D30735" w:rsidRPr="00D30735" w:rsidRDefault="00D30735" w:rsidP="00D30735">
      <w:pPr>
        <w:rPr>
          <w:color w:val="FF0000"/>
        </w:rPr>
      </w:pPr>
      <w:r>
        <w:t>Who is He talking to? ________</w:t>
      </w:r>
      <w:r>
        <w:rPr>
          <w:color w:val="FF0000"/>
        </w:rPr>
        <w:t>the great multitudes</w:t>
      </w:r>
      <w:r>
        <w:tab/>
      </w:r>
      <w:r>
        <w:tab/>
      </w:r>
      <w:r>
        <w:tab/>
      </w:r>
      <w:r>
        <w:tab/>
      </w:r>
      <w:r>
        <w:tab/>
      </w:r>
      <w:proofErr w:type="gramStart"/>
      <w:r>
        <w:t>Who</w:t>
      </w:r>
      <w:proofErr w:type="gramEnd"/>
      <w:r>
        <w:t xml:space="preserve"> is He talking to? ___</w:t>
      </w:r>
      <w:r>
        <w:rPr>
          <w:color w:val="FF0000"/>
        </w:rPr>
        <w:t>the disciples</w:t>
      </w:r>
    </w:p>
    <w:p w:rsidR="00D30735" w:rsidRPr="00D30735" w:rsidRDefault="00D30735" w:rsidP="00D30735">
      <w:pPr>
        <w:rPr>
          <w:color w:val="FF0000"/>
        </w:rPr>
      </w:pPr>
      <w:r>
        <w:t>Why?</w:t>
      </w:r>
      <w:r>
        <w:tab/>
        <w:t>____</w:t>
      </w:r>
      <w:r>
        <w:rPr>
          <w:color w:val="FF0000"/>
        </w:rPr>
        <w:t>telling them about the kingdom of heaven</w:t>
      </w:r>
      <w:r>
        <w:tab/>
      </w:r>
      <w:r>
        <w:tab/>
      </w:r>
      <w:r>
        <w:tab/>
      </w:r>
      <w:r>
        <w:tab/>
      </w:r>
      <w:proofErr w:type="spellStart"/>
      <w:r>
        <w:t>Why</w:t>
      </w:r>
      <w:proofErr w:type="gramStart"/>
      <w:r w:rsidRPr="00D30735">
        <w:t>?_</w:t>
      </w:r>
      <w:proofErr w:type="gramEnd"/>
      <w:r w:rsidRPr="00D30735">
        <w:rPr>
          <w:color w:val="FF0000"/>
        </w:rPr>
        <w:t>_explaining</w:t>
      </w:r>
      <w:proofErr w:type="spellEnd"/>
      <w:r w:rsidRPr="00D30735">
        <w:rPr>
          <w:color w:val="FF0000"/>
        </w:rPr>
        <w:t xml:space="preserve"> to them the parable </w:t>
      </w:r>
    </w:p>
    <w:p w:rsidR="00D30735" w:rsidRDefault="00D30735" w:rsidP="00D30735">
      <w:r>
        <w:tab/>
      </w:r>
      <w:r>
        <w:tab/>
      </w:r>
      <w:r>
        <w:tab/>
      </w:r>
      <w:r>
        <w:tab/>
      </w:r>
      <w:r>
        <w:tab/>
        <w:t xml:space="preserve"> </w:t>
      </w:r>
    </w:p>
    <w:tbl>
      <w:tblPr>
        <w:tblStyle w:val="TableGrid"/>
        <w:tblW w:w="0" w:type="auto"/>
        <w:tblLayout w:type="fixed"/>
        <w:tblLook w:val="04A0" w:firstRow="1" w:lastRow="0" w:firstColumn="1" w:lastColumn="0" w:noHBand="0" w:noVBand="1"/>
      </w:tblPr>
      <w:tblGrid>
        <w:gridCol w:w="1526"/>
        <w:gridCol w:w="1276"/>
        <w:gridCol w:w="4110"/>
        <w:gridCol w:w="1701"/>
        <w:gridCol w:w="4563"/>
      </w:tblGrid>
      <w:tr w:rsidR="00D30735" w:rsidTr="00D30735">
        <w:tc>
          <w:tcPr>
            <w:tcW w:w="1526" w:type="dxa"/>
          </w:tcPr>
          <w:p w:rsidR="00D30735" w:rsidRPr="0073236C" w:rsidRDefault="00D30735" w:rsidP="00D30735">
            <w:pPr>
              <w:rPr>
                <w:b/>
                <w:sz w:val="22"/>
              </w:rPr>
            </w:pPr>
            <w:r w:rsidRPr="0073236C">
              <w:rPr>
                <w:b/>
                <w:sz w:val="22"/>
              </w:rPr>
              <w:t>Who?</w:t>
            </w:r>
          </w:p>
        </w:tc>
        <w:tc>
          <w:tcPr>
            <w:tcW w:w="1276" w:type="dxa"/>
          </w:tcPr>
          <w:p w:rsidR="00D30735" w:rsidRPr="0073236C" w:rsidRDefault="00D30735" w:rsidP="00D30735">
            <w:pPr>
              <w:rPr>
                <w:b/>
                <w:sz w:val="22"/>
              </w:rPr>
            </w:pPr>
            <w:r w:rsidRPr="0073236C">
              <w:rPr>
                <w:b/>
                <w:sz w:val="22"/>
              </w:rPr>
              <w:t>Colour</w:t>
            </w:r>
          </w:p>
        </w:tc>
        <w:tc>
          <w:tcPr>
            <w:tcW w:w="4110" w:type="dxa"/>
            <w:tcBorders>
              <w:right w:val="thinThickSmallGap" w:sz="24" w:space="0" w:color="auto"/>
            </w:tcBorders>
          </w:tcPr>
          <w:p w:rsidR="00D30735" w:rsidRPr="0073236C" w:rsidRDefault="00D30735" w:rsidP="00D30735">
            <w:pPr>
              <w:rPr>
                <w:b/>
                <w:sz w:val="22"/>
              </w:rPr>
            </w:pPr>
            <w:r w:rsidRPr="0073236C">
              <w:rPr>
                <w:b/>
                <w:sz w:val="22"/>
              </w:rPr>
              <w:t>What does the text say?</w:t>
            </w:r>
          </w:p>
        </w:tc>
        <w:tc>
          <w:tcPr>
            <w:tcW w:w="1701" w:type="dxa"/>
            <w:tcBorders>
              <w:left w:val="thinThickSmallGap" w:sz="24" w:space="0" w:color="auto"/>
            </w:tcBorders>
          </w:tcPr>
          <w:p w:rsidR="00D30735" w:rsidRPr="0073236C" w:rsidRDefault="00D30735" w:rsidP="00D30735">
            <w:pPr>
              <w:rPr>
                <w:b/>
                <w:sz w:val="22"/>
              </w:rPr>
            </w:pPr>
            <w:r w:rsidRPr="0073236C">
              <w:rPr>
                <w:b/>
                <w:sz w:val="22"/>
              </w:rPr>
              <w:t>Who?</w:t>
            </w:r>
          </w:p>
        </w:tc>
        <w:tc>
          <w:tcPr>
            <w:tcW w:w="4563" w:type="dxa"/>
          </w:tcPr>
          <w:p w:rsidR="00D30735" w:rsidRPr="0073236C" w:rsidRDefault="00D30735" w:rsidP="00D30735">
            <w:pPr>
              <w:rPr>
                <w:b/>
                <w:sz w:val="22"/>
              </w:rPr>
            </w:pPr>
            <w:r w:rsidRPr="0073236C">
              <w:rPr>
                <w:b/>
                <w:sz w:val="22"/>
              </w:rPr>
              <w:t>What does the text say?</w:t>
            </w:r>
          </w:p>
        </w:tc>
      </w:tr>
      <w:tr w:rsidR="00D30735" w:rsidTr="00D30735">
        <w:tc>
          <w:tcPr>
            <w:tcW w:w="1526" w:type="dxa"/>
          </w:tcPr>
          <w:p w:rsidR="00D30735" w:rsidRPr="0073236C" w:rsidRDefault="00D30735" w:rsidP="00D30735">
            <w:pPr>
              <w:rPr>
                <w:sz w:val="22"/>
              </w:rPr>
            </w:pPr>
            <w:r w:rsidRPr="0073236C">
              <w:rPr>
                <w:sz w:val="22"/>
              </w:rPr>
              <w:t>Man</w:t>
            </w:r>
          </w:p>
        </w:tc>
        <w:tc>
          <w:tcPr>
            <w:tcW w:w="1276" w:type="dxa"/>
          </w:tcPr>
          <w:p w:rsidR="00D30735" w:rsidRPr="0073236C" w:rsidRDefault="00D30735" w:rsidP="00D30735">
            <w:pPr>
              <w:rPr>
                <w:sz w:val="22"/>
              </w:rPr>
            </w:pPr>
          </w:p>
          <w:p w:rsidR="00D30735" w:rsidRPr="0073236C" w:rsidRDefault="00D30735" w:rsidP="00D30735">
            <w:pPr>
              <w:rPr>
                <w:color w:val="FF0000"/>
                <w:sz w:val="22"/>
              </w:rPr>
            </w:pPr>
            <w:r w:rsidRPr="0073236C">
              <w:rPr>
                <w:color w:val="FF0000"/>
                <w:sz w:val="22"/>
              </w:rPr>
              <w:t>yellow</w:t>
            </w:r>
          </w:p>
          <w:p w:rsidR="00D30735" w:rsidRPr="0073236C" w:rsidRDefault="00D30735" w:rsidP="00D30735">
            <w:pPr>
              <w:rPr>
                <w:sz w:val="22"/>
              </w:rPr>
            </w:pPr>
          </w:p>
          <w:p w:rsidR="00D30735" w:rsidRPr="0073236C" w:rsidRDefault="00D30735" w:rsidP="00D30735">
            <w:pPr>
              <w:rPr>
                <w:sz w:val="22"/>
              </w:rPr>
            </w:pPr>
          </w:p>
        </w:tc>
        <w:tc>
          <w:tcPr>
            <w:tcW w:w="4110" w:type="dxa"/>
            <w:tcBorders>
              <w:right w:val="thinThickSmallGap" w:sz="24" w:space="0" w:color="auto"/>
            </w:tcBorders>
          </w:tcPr>
          <w:p w:rsidR="00D30735" w:rsidRPr="0073236C" w:rsidRDefault="00D30735" w:rsidP="00D30735">
            <w:pPr>
              <w:rPr>
                <w:color w:val="403152" w:themeColor="accent4" w:themeShade="80"/>
                <w:sz w:val="22"/>
              </w:rPr>
            </w:pPr>
            <w:r w:rsidRPr="0073236C">
              <w:rPr>
                <w:color w:val="403152" w:themeColor="accent4" w:themeShade="80"/>
                <w:sz w:val="22"/>
              </w:rPr>
              <w:t xml:space="preserve">-sowed good seed in his field </w:t>
            </w:r>
          </w:p>
          <w:p w:rsidR="00D30735" w:rsidRPr="0073236C" w:rsidRDefault="00D30735" w:rsidP="00D30735">
            <w:pPr>
              <w:rPr>
                <w:color w:val="403152" w:themeColor="accent4" w:themeShade="80"/>
                <w:sz w:val="22"/>
              </w:rPr>
            </w:pPr>
            <w:r w:rsidRPr="0073236C">
              <w:rPr>
                <w:color w:val="403152" w:themeColor="accent4" w:themeShade="80"/>
                <w:sz w:val="22"/>
              </w:rPr>
              <w:t>-landowner</w:t>
            </w:r>
          </w:p>
          <w:p w:rsidR="00D30735" w:rsidRPr="0073236C" w:rsidRDefault="00D30735" w:rsidP="00D30735">
            <w:pPr>
              <w:rPr>
                <w:color w:val="403152" w:themeColor="accent4" w:themeShade="80"/>
                <w:sz w:val="22"/>
              </w:rPr>
            </w:pPr>
            <w:r w:rsidRPr="0073236C">
              <w:rPr>
                <w:color w:val="403152" w:themeColor="accent4" w:themeShade="80"/>
                <w:sz w:val="22"/>
              </w:rPr>
              <w:t>-recognized the enemy</w:t>
            </w:r>
          </w:p>
          <w:p w:rsidR="00D30735" w:rsidRPr="0073236C" w:rsidRDefault="00D30735" w:rsidP="00D30735">
            <w:pPr>
              <w:rPr>
                <w:color w:val="403152" w:themeColor="accent4" w:themeShade="80"/>
                <w:sz w:val="22"/>
              </w:rPr>
            </w:pPr>
            <w:r w:rsidRPr="0073236C">
              <w:rPr>
                <w:color w:val="403152" w:themeColor="accent4" w:themeShade="80"/>
                <w:sz w:val="22"/>
              </w:rPr>
              <w:t>-didn’t want the wheat rooted up</w:t>
            </w:r>
          </w:p>
          <w:p w:rsidR="00D30735" w:rsidRPr="0073236C" w:rsidRDefault="00D30735" w:rsidP="00D30735">
            <w:pPr>
              <w:rPr>
                <w:color w:val="403152" w:themeColor="accent4" w:themeShade="80"/>
                <w:sz w:val="22"/>
              </w:rPr>
            </w:pPr>
            <w:r w:rsidRPr="0073236C">
              <w:rPr>
                <w:color w:val="403152" w:themeColor="accent4" w:themeShade="80"/>
                <w:sz w:val="22"/>
              </w:rPr>
              <w:t xml:space="preserve">-allowed both to grow together until harvest </w:t>
            </w:r>
          </w:p>
        </w:tc>
        <w:tc>
          <w:tcPr>
            <w:tcW w:w="1701" w:type="dxa"/>
            <w:tcBorders>
              <w:left w:val="thinThickSmallGap" w:sz="24" w:space="0" w:color="auto"/>
            </w:tcBorders>
          </w:tcPr>
          <w:p w:rsidR="00D30735" w:rsidRPr="0073236C" w:rsidRDefault="00D30735" w:rsidP="00D30735">
            <w:pPr>
              <w:rPr>
                <w:color w:val="FF0000"/>
                <w:sz w:val="22"/>
              </w:rPr>
            </w:pPr>
            <w:r w:rsidRPr="0073236C">
              <w:rPr>
                <w:color w:val="FF0000"/>
                <w:sz w:val="22"/>
              </w:rPr>
              <w:t>Son of Man</w:t>
            </w:r>
          </w:p>
        </w:tc>
        <w:tc>
          <w:tcPr>
            <w:tcW w:w="4563" w:type="dxa"/>
          </w:tcPr>
          <w:p w:rsidR="00D30735" w:rsidRPr="00D82912" w:rsidRDefault="00D30735" w:rsidP="00D30735">
            <w:pPr>
              <w:rPr>
                <w:color w:val="660066"/>
                <w:sz w:val="22"/>
              </w:rPr>
            </w:pPr>
            <w:r w:rsidRPr="00D82912">
              <w:rPr>
                <w:color w:val="660066"/>
                <w:sz w:val="22"/>
              </w:rPr>
              <w:t>-sows the good seed</w:t>
            </w:r>
          </w:p>
        </w:tc>
      </w:tr>
      <w:tr w:rsidR="00D30735" w:rsidTr="00D30735">
        <w:tc>
          <w:tcPr>
            <w:tcW w:w="1526" w:type="dxa"/>
          </w:tcPr>
          <w:p w:rsidR="00D30735" w:rsidRPr="0073236C" w:rsidRDefault="00D30735" w:rsidP="00D30735">
            <w:pPr>
              <w:rPr>
                <w:sz w:val="22"/>
              </w:rPr>
            </w:pPr>
            <w:r w:rsidRPr="0073236C">
              <w:rPr>
                <w:sz w:val="22"/>
              </w:rPr>
              <w:t>Enemy</w:t>
            </w:r>
          </w:p>
        </w:tc>
        <w:tc>
          <w:tcPr>
            <w:tcW w:w="1276" w:type="dxa"/>
          </w:tcPr>
          <w:p w:rsidR="00D30735" w:rsidRPr="0073236C" w:rsidRDefault="00D30735" w:rsidP="00D30735">
            <w:pPr>
              <w:rPr>
                <w:sz w:val="22"/>
              </w:rPr>
            </w:pPr>
          </w:p>
          <w:p w:rsidR="00D30735" w:rsidRPr="0073236C" w:rsidRDefault="00D30735" w:rsidP="00D30735">
            <w:pPr>
              <w:rPr>
                <w:color w:val="FF0000"/>
                <w:sz w:val="22"/>
              </w:rPr>
            </w:pPr>
            <w:r w:rsidRPr="0073236C">
              <w:rPr>
                <w:color w:val="FF0000"/>
                <w:sz w:val="22"/>
              </w:rPr>
              <w:t>black</w:t>
            </w:r>
          </w:p>
          <w:p w:rsidR="00D30735" w:rsidRPr="0073236C" w:rsidRDefault="00D30735" w:rsidP="00D30735">
            <w:pPr>
              <w:rPr>
                <w:sz w:val="22"/>
              </w:rPr>
            </w:pPr>
          </w:p>
          <w:p w:rsidR="00D30735" w:rsidRPr="0073236C" w:rsidRDefault="00D30735" w:rsidP="00D30735">
            <w:pPr>
              <w:rPr>
                <w:sz w:val="22"/>
              </w:rPr>
            </w:pPr>
          </w:p>
        </w:tc>
        <w:tc>
          <w:tcPr>
            <w:tcW w:w="4110" w:type="dxa"/>
            <w:tcBorders>
              <w:right w:val="thinThickSmallGap" w:sz="24" w:space="0" w:color="auto"/>
            </w:tcBorders>
          </w:tcPr>
          <w:p w:rsidR="00D30735" w:rsidRPr="0073236C" w:rsidRDefault="00D30735" w:rsidP="00D30735">
            <w:pPr>
              <w:rPr>
                <w:color w:val="403152" w:themeColor="accent4" w:themeShade="80"/>
                <w:sz w:val="22"/>
              </w:rPr>
            </w:pPr>
            <w:r w:rsidRPr="0073236C">
              <w:rPr>
                <w:color w:val="403152" w:themeColor="accent4" w:themeShade="80"/>
                <w:sz w:val="22"/>
              </w:rPr>
              <w:t>-came when men were sleeping</w:t>
            </w:r>
          </w:p>
          <w:p w:rsidR="00D30735" w:rsidRPr="0073236C" w:rsidRDefault="00D30735" w:rsidP="00D30735">
            <w:pPr>
              <w:rPr>
                <w:color w:val="403152" w:themeColor="accent4" w:themeShade="80"/>
                <w:sz w:val="22"/>
              </w:rPr>
            </w:pPr>
            <w:r w:rsidRPr="0073236C">
              <w:rPr>
                <w:color w:val="403152" w:themeColor="accent4" w:themeShade="80"/>
                <w:sz w:val="22"/>
              </w:rPr>
              <w:t xml:space="preserve">-sowed tares among the wheat </w:t>
            </w:r>
          </w:p>
          <w:p w:rsidR="00D30735" w:rsidRPr="0073236C" w:rsidRDefault="00D30735" w:rsidP="00D30735">
            <w:pPr>
              <w:rPr>
                <w:color w:val="403152" w:themeColor="accent4" w:themeShade="80"/>
                <w:sz w:val="22"/>
              </w:rPr>
            </w:pPr>
            <w:r w:rsidRPr="0073236C">
              <w:rPr>
                <w:color w:val="403152" w:themeColor="accent4" w:themeShade="80"/>
                <w:sz w:val="22"/>
              </w:rPr>
              <w:t xml:space="preserve">-went away </w:t>
            </w:r>
          </w:p>
        </w:tc>
        <w:tc>
          <w:tcPr>
            <w:tcW w:w="1701" w:type="dxa"/>
            <w:tcBorders>
              <w:left w:val="thinThickSmallGap" w:sz="24" w:space="0" w:color="auto"/>
            </w:tcBorders>
          </w:tcPr>
          <w:p w:rsidR="00D30735" w:rsidRPr="0073236C" w:rsidRDefault="00D30735" w:rsidP="00D30735">
            <w:pPr>
              <w:rPr>
                <w:color w:val="FF0000"/>
                <w:sz w:val="22"/>
              </w:rPr>
            </w:pPr>
            <w:r w:rsidRPr="0073236C">
              <w:rPr>
                <w:color w:val="FF0000"/>
                <w:sz w:val="22"/>
              </w:rPr>
              <w:t xml:space="preserve">The devil </w:t>
            </w:r>
          </w:p>
        </w:tc>
        <w:tc>
          <w:tcPr>
            <w:tcW w:w="4563" w:type="dxa"/>
          </w:tcPr>
          <w:p w:rsidR="00D30735" w:rsidRPr="00D82912" w:rsidRDefault="0073236C" w:rsidP="0073236C">
            <w:pPr>
              <w:rPr>
                <w:color w:val="660066"/>
                <w:sz w:val="22"/>
              </w:rPr>
            </w:pPr>
            <w:r w:rsidRPr="00D82912">
              <w:rPr>
                <w:color w:val="660066"/>
                <w:sz w:val="22"/>
              </w:rPr>
              <w:t xml:space="preserve">-sowed the tares  </w:t>
            </w:r>
          </w:p>
        </w:tc>
      </w:tr>
      <w:tr w:rsidR="00D30735" w:rsidTr="00D30735">
        <w:tc>
          <w:tcPr>
            <w:tcW w:w="1526" w:type="dxa"/>
          </w:tcPr>
          <w:p w:rsidR="00D30735" w:rsidRPr="0073236C" w:rsidRDefault="00D30735" w:rsidP="00D30735">
            <w:pPr>
              <w:rPr>
                <w:sz w:val="22"/>
              </w:rPr>
            </w:pPr>
            <w:r w:rsidRPr="0073236C">
              <w:rPr>
                <w:sz w:val="22"/>
              </w:rPr>
              <w:t>Good Seed/Wheat</w:t>
            </w:r>
          </w:p>
        </w:tc>
        <w:tc>
          <w:tcPr>
            <w:tcW w:w="1276" w:type="dxa"/>
          </w:tcPr>
          <w:p w:rsidR="00D30735" w:rsidRPr="0073236C" w:rsidRDefault="00D30735" w:rsidP="00D30735">
            <w:pPr>
              <w:rPr>
                <w:sz w:val="22"/>
              </w:rPr>
            </w:pPr>
          </w:p>
          <w:p w:rsidR="00D30735" w:rsidRPr="0073236C" w:rsidRDefault="00D30735" w:rsidP="00D30735">
            <w:pPr>
              <w:rPr>
                <w:sz w:val="22"/>
              </w:rPr>
            </w:pPr>
          </w:p>
          <w:p w:rsidR="00D30735" w:rsidRPr="0073236C" w:rsidRDefault="00D30735" w:rsidP="00D30735">
            <w:pPr>
              <w:rPr>
                <w:color w:val="FF0000"/>
                <w:sz w:val="22"/>
              </w:rPr>
            </w:pPr>
            <w:r w:rsidRPr="0073236C">
              <w:rPr>
                <w:color w:val="FF0000"/>
                <w:sz w:val="22"/>
              </w:rPr>
              <w:t>green</w:t>
            </w:r>
          </w:p>
          <w:p w:rsidR="00D30735" w:rsidRPr="0073236C" w:rsidRDefault="00D30735" w:rsidP="00D30735">
            <w:pPr>
              <w:rPr>
                <w:sz w:val="22"/>
              </w:rPr>
            </w:pPr>
          </w:p>
        </w:tc>
        <w:tc>
          <w:tcPr>
            <w:tcW w:w="4110" w:type="dxa"/>
            <w:tcBorders>
              <w:right w:val="thinThickSmallGap" w:sz="24" w:space="0" w:color="auto"/>
            </w:tcBorders>
          </w:tcPr>
          <w:p w:rsidR="00D30735" w:rsidRPr="0073236C" w:rsidRDefault="00D30735" w:rsidP="00D30735">
            <w:pPr>
              <w:rPr>
                <w:color w:val="403152" w:themeColor="accent4" w:themeShade="80"/>
                <w:sz w:val="22"/>
              </w:rPr>
            </w:pPr>
            <w:r w:rsidRPr="0073236C">
              <w:rPr>
                <w:color w:val="403152" w:themeColor="accent4" w:themeShade="80"/>
                <w:sz w:val="22"/>
              </w:rPr>
              <w:t>-good seed sowed in the field</w:t>
            </w:r>
          </w:p>
          <w:p w:rsidR="00D30735" w:rsidRPr="0073236C" w:rsidRDefault="00D30735" w:rsidP="00D30735">
            <w:pPr>
              <w:rPr>
                <w:color w:val="403152" w:themeColor="accent4" w:themeShade="80"/>
                <w:sz w:val="22"/>
              </w:rPr>
            </w:pPr>
            <w:r w:rsidRPr="0073236C">
              <w:rPr>
                <w:color w:val="403152" w:themeColor="accent4" w:themeShade="80"/>
                <w:sz w:val="22"/>
              </w:rPr>
              <w:t xml:space="preserve">-wheat sprang up, bore grain </w:t>
            </w:r>
          </w:p>
          <w:p w:rsidR="00D30735" w:rsidRPr="0073236C" w:rsidRDefault="00D30735" w:rsidP="00D30735">
            <w:pPr>
              <w:rPr>
                <w:color w:val="403152" w:themeColor="accent4" w:themeShade="80"/>
                <w:sz w:val="22"/>
              </w:rPr>
            </w:pPr>
            <w:r w:rsidRPr="0073236C">
              <w:rPr>
                <w:color w:val="403152" w:themeColor="accent4" w:themeShade="80"/>
                <w:sz w:val="22"/>
              </w:rPr>
              <w:t xml:space="preserve">-allowed to grow together with tares </w:t>
            </w:r>
          </w:p>
          <w:p w:rsidR="00D30735" w:rsidRPr="0073236C" w:rsidRDefault="00D30735" w:rsidP="00D30735">
            <w:pPr>
              <w:rPr>
                <w:color w:val="403152" w:themeColor="accent4" w:themeShade="80"/>
                <w:sz w:val="22"/>
              </w:rPr>
            </w:pPr>
            <w:r w:rsidRPr="0073236C">
              <w:rPr>
                <w:color w:val="403152" w:themeColor="accent4" w:themeShade="80"/>
                <w:sz w:val="22"/>
              </w:rPr>
              <w:t>-wheat to be gathered into man’s barn</w:t>
            </w:r>
          </w:p>
        </w:tc>
        <w:tc>
          <w:tcPr>
            <w:tcW w:w="1701" w:type="dxa"/>
            <w:tcBorders>
              <w:left w:val="thinThickSmallGap" w:sz="24" w:space="0" w:color="auto"/>
            </w:tcBorders>
          </w:tcPr>
          <w:p w:rsidR="00D30735" w:rsidRPr="0073236C" w:rsidRDefault="00D30735" w:rsidP="00D30735">
            <w:pPr>
              <w:rPr>
                <w:color w:val="FF0000"/>
                <w:sz w:val="22"/>
              </w:rPr>
            </w:pPr>
            <w:r w:rsidRPr="0073236C">
              <w:rPr>
                <w:color w:val="FF0000"/>
                <w:sz w:val="22"/>
              </w:rPr>
              <w:t xml:space="preserve">Sons of the kingdom </w:t>
            </w:r>
          </w:p>
        </w:tc>
        <w:tc>
          <w:tcPr>
            <w:tcW w:w="4563" w:type="dxa"/>
          </w:tcPr>
          <w:p w:rsidR="00D30735" w:rsidRPr="00D82912" w:rsidRDefault="0073236C" w:rsidP="00D30735">
            <w:pPr>
              <w:rPr>
                <w:color w:val="660066"/>
                <w:sz w:val="22"/>
              </w:rPr>
            </w:pPr>
            <w:r w:rsidRPr="00D82912">
              <w:rPr>
                <w:color w:val="660066"/>
                <w:sz w:val="22"/>
              </w:rPr>
              <w:t>-righteous</w:t>
            </w:r>
          </w:p>
          <w:p w:rsidR="0073236C" w:rsidRPr="00D82912" w:rsidRDefault="0073236C" w:rsidP="00D30735">
            <w:pPr>
              <w:rPr>
                <w:color w:val="660066"/>
                <w:sz w:val="22"/>
              </w:rPr>
            </w:pPr>
            <w:r w:rsidRPr="00D82912">
              <w:rPr>
                <w:color w:val="660066"/>
                <w:sz w:val="22"/>
              </w:rPr>
              <w:t xml:space="preserve">-shine forth as the sun in the kingdom of their Father </w:t>
            </w:r>
          </w:p>
          <w:p w:rsidR="0073236C" w:rsidRPr="00D82912" w:rsidRDefault="0073236C" w:rsidP="00D30735">
            <w:pPr>
              <w:rPr>
                <w:color w:val="660066"/>
                <w:sz w:val="22"/>
              </w:rPr>
            </w:pPr>
            <w:r w:rsidRPr="00D82912">
              <w:rPr>
                <w:color w:val="660066"/>
                <w:sz w:val="22"/>
              </w:rPr>
              <w:t xml:space="preserve">-God is their Father </w:t>
            </w:r>
          </w:p>
        </w:tc>
      </w:tr>
      <w:tr w:rsidR="00D30735" w:rsidTr="00D30735">
        <w:tc>
          <w:tcPr>
            <w:tcW w:w="1526" w:type="dxa"/>
            <w:tcBorders>
              <w:bottom w:val="single" w:sz="36" w:space="0" w:color="auto"/>
            </w:tcBorders>
          </w:tcPr>
          <w:p w:rsidR="00D30735" w:rsidRPr="0073236C" w:rsidRDefault="00D30735" w:rsidP="00D30735">
            <w:pPr>
              <w:rPr>
                <w:sz w:val="22"/>
              </w:rPr>
            </w:pPr>
            <w:r w:rsidRPr="0073236C">
              <w:rPr>
                <w:sz w:val="22"/>
              </w:rPr>
              <w:t>Tares</w:t>
            </w:r>
          </w:p>
        </w:tc>
        <w:tc>
          <w:tcPr>
            <w:tcW w:w="1276" w:type="dxa"/>
            <w:tcBorders>
              <w:bottom w:val="single" w:sz="36" w:space="0" w:color="auto"/>
            </w:tcBorders>
          </w:tcPr>
          <w:p w:rsidR="00D30735" w:rsidRPr="0073236C" w:rsidRDefault="00D30735" w:rsidP="00D30735">
            <w:pPr>
              <w:rPr>
                <w:sz w:val="22"/>
              </w:rPr>
            </w:pPr>
          </w:p>
          <w:p w:rsidR="00D30735" w:rsidRPr="0073236C" w:rsidRDefault="00D30735" w:rsidP="00D30735">
            <w:pPr>
              <w:rPr>
                <w:sz w:val="22"/>
              </w:rPr>
            </w:pPr>
          </w:p>
          <w:p w:rsidR="00D30735" w:rsidRPr="0073236C" w:rsidRDefault="00D30735" w:rsidP="00D30735">
            <w:pPr>
              <w:rPr>
                <w:color w:val="FF0000"/>
                <w:sz w:val="22"/>
              </w:rPr>
            </w:pPr>
            <w:r w:rsidRPr="0073236C">
              <w:rPr>
                <w:color w:val="FF0000"/>
                <w:sz w:val="22"/>
              </w:rPr>
              <w:t>black</w:t>
            </w:r>
          </w:p>
          <w:p w:rsidR="00D30735" w:rsidRPr="0073236C" w:rsidRDefault="00D30735" w:rsidP="00D30735">
            <w:pPr>
              <w:rPr>
                <w:sz w:val="22"/>
              </w:rPr>
            </w:pPr>
          </w:p>
          <w:p w:rsidR="00D30735" w:rsidRPr="0073236C" w:rsidRDefault="00D30735" w:rsidP="00D30735">
            <w:pPr>
              <w:rPr>
                <w:sz w:val="22"/>
              </w:rPr>
            </w:pPr>
          </w:p>
        </w:tc>
        <w:tc>
          <w:tcPr>
            <w:tcW w:w="4110" w:type="dxa"/>
            <w:tcBorders>
              <w:bottom w:val="single" w:sz="36" w:space="0" w:color="auto"/>
              <w:right w:val="thinThickSmallGap" w:sz="24" w:space="0" w:color="auto"/>
            </w:tcBorders>
          </w:tcPr>
          <w:p w:rsidR="00D30735" w:rsidRPr="0073236C" w:rsidRDefault="00D30735" w:rsidP="00D30735">
            <w:pPr>
              <w:rPr>
                <w:color w:val="403152" w:themeColor="accent4" w:themeShade="80"/>
                <w:sz w:val="22"/>
              </w:rPr>
            </w:pPr>
            <w:r w:rsidRPr="0073236C">
              <w:rPr>
                <w:color w:val="403152" w:themeColor="accent4" w:themeShade="80"/>
                <w:sz w:val="22"/>
              </w:rPr>
              <w:t>-sowed among the wheat by the enemy</w:t>
            </w:r>
          </w:p>
          <w:p w:rsidR="00D30735" w:rsidRPr="0073236C" w:rsidRDefault="00D30735" w:rsidP="00D30735">
            <w:pPr>
              <w:rPr>
                <w:color w:val="403152" w:themeColor="accent4" w:themeShade="80"/>
                <w:sz w:val="22"/>
              </w:rPr>
            </w:pPr>
            <w:r w:rsidRPr="0073236C">
              <w:rPr>
                <w:color w:val="403152" w:themeColor="accent4" w:themeShade="80"/>
                <w:sz w:val="22"/>
              </w:rPr>
              <w:t xml:space="preserve">-became evident when wheat grew up and bore grain </w:t>
            </w:r>
          </w:p>
          <w:p w:rsidR="00D30735" w:rsidRPr="0073236C" w:rsidRDefault="00D30735" w:rsidP="00D30735">
            <w:pPr>
              <w:rPr>
                <w:color w:val="403152" w:themeColor="accent4" w:themeShade="80"/>
                <w:sz w:val="22"/>
              </w:rPr>
            </w:pPr>
            <w:r w:rsidRPr="0073236C">
              <w:rPr>
                <w:color w:val="403152" w:themeColor="accent4" w:themeShade="80"/>
                <w:sz w:val="22"/>
              </w:rPr>
              <w:t>-allowed to grow with the wheat</w:t>
            </w:r>
          </w:p>
          <w:p w:rsidR="00D30735" w:rsidRPr="0073236C" w:rsidRDefault="00D30735" w:rsidP="00D30735">
            <w:pPr>
              <w:rPr>
                <w:color w:val="403152" w:themeColor="accent4" w:themeShade="80"/>
                <w:sz w:val="22"/>
              </w:rPr>
            </w:pPr>
            <w:r w:rsidRPr="0073236C">
              <w:rPr>
                <w:color w:val="403152" w:themeColor="accent4" w:themeShade="80"/>
                <w:sz w:val="22"/>
              </w:rPr>
              <w:t>-gathered first</w:t>
            </w:r>
          </w:p>
          <w:p w:rsidR="00D30735" w:rsidRPr="0073236C" w:rsidRDefault="00D30735" w:rsidP="00D30735">
            <w:pPr>
              <w:rPr>
                <w:color w:val="403152" w:themeColor="accent4" w:themeShade="80"/>
                <w:sz w:val="22"/>
              </w:rPr>
            </w:pPr>
            <w:r w:rsidRPr="0073236C">
              <w:rPr>
                <w:color w:val="403152" w:themeColor="accent4" w:themeShade="80"/>
                <w:sz w:val="22"/>
              </w:rPr>
              <w:t xml:space="preserve">-bound in bundles to burn up </w:t>
            </w:r>
          </w:p>
        </w:tc>
        <w:tc>
          <w:tcPr>
            <w:tcW w:w="1701" w:type="dxa"/>
            <w:tcBorders>
              <w:left w:val="thinThickSmallGap" w:sz="24" w:space="0" w:color="auto"/>
              <w:bottom w:val="single" w:sz="36" w:space="0" w:color="auto"/>
            </w:tcBorders>
          </w:tcPr>
          <w:p w:rsidR="00D30735" w:rsidRPr="0073236C" w:rsidRDefault="00D30735" w:rsidP="00D30735">
            <w:pPr>
              <w:rPr>
                <w:color w:val="FF0000"/>
                <w:sz w:val="22"/>
              </w:rPr>
            </w:pPr>
            <w:r w:rsidRPr="0073236C">
              <w:rPr>
                <w:color w:val="FF0000"/>
                <w:sz w:val="22"/>
              </w:rPr>
              <w:t xml:space="preserve">Sons of the evil one </w:t>
            </w:r>
          </w:p>
        </w:tc>
        <w:tc>
          <w:tcPr>
            <w:tcW w:w="4563" w:type="dxa"/>
            <w:tcBorders>
              <w:bottom w:val="single" w:sz="36" w:space="0" w:color="auto"/>
            </w:tcBorders>
          </w:tcPr>
          <w:p w:rsidR="00D30735" w:rsidRPr="00D82912" w:rsidRDefault="00D30735" w:rsidP="00D30735">
            <w:pPr>
              <w:rPr>
                <w:color w:val="660066"/>
                <w:sz w:val="22"/>
              </w:rPr>
            </w:pPr>
            <w:r w:rsidRPr="00D82912">
              <w:rPr>
                <w:color w:val="660066"/>
                <w:sz w:val="22"/>
              </w:rPr>
              <w:t>-gathered at end of the age</w:t>
            </w:r>
          </w:p>
          <w:p w:rsidR="0073236C" w:rsidRPr="00D82912" w:rsidRDefault="0073236C" w:rsidP="00D30735">
            <w:pPr>
              <w:rPr>
                <w:color w:val="660066"/>
                <w:sz w:val="22"/>
              </w:rPr>
            </w:pPr>
            <w:r w:rsidRPr="00D82912">
              <w:rPr>
                <w:color w:val="660066"/>
                <w:sz w:val="22"/>
              </w:rPr>
              <w:t xml:space="preserve">-gathered out of the kingdom </w:t>
            </w:r>
          </w:p>
          <w:p w:rsidR="00D30735" w:rsidRPr="00D82912" w:rsidRDefault="00D30735" w:rsidP="00D30735">
            <w:pPr>
              <w:rPr>
                <w:color w:val="660066"/>
                <w:sz w:val="22"/>
              </w:rPr>
            </w:pPr>
            <w:r w:rsidRPr="00D82912">
              <w:rPr>
                <w:color w:val="660066"/>
                <w:sz w:val="22"/>
              </w:rPr>
              <w:t>-stumbling blocks</w:t>
            </w:r>
          </w:p>
          <w:p w:rsidR="00D30735" w:rsidRPr="00D82912" w:rsidRDefault="00D30735" w:rsidP="00D30735">
            <w:pPr>
              <w:rPr>
                <w:color w:val="660066"/>
                <w:sz w:val="22"/>
              </w:rPr>
            </w:pPr>
            <w:r w:rsidRPr="00D82912">
              <w:rPr>
                <w:color w:val="660066"/>
                <w:sz w:val="22"/>
              </w:rPr>
              <w:t>-those who commit lawlessness</w:t>
            </w:r>
          </w:p>
          <w:p w:rsidR="00D30735" w:rsidRPr="00D82912" w:rsidRDefault="00D30735" w:rsidP="00D30735">
            <w:pPr>
              <w:rPr>
                <w:color w:val="660066"/>
                <w:sz w:val="22"/>
              </w:rPr>
            </w:pPr>
            <w:r w:rsidRPr="00D82912">
              <w:rPr>
                <w:color w:val="660066"/>
                <w:sz w:val="22"/>
              </w:rPr>
              <w:t xml:space="preserve">-cast into the furnace of fire where there will be weeping and gnashing of teeth </w:t>
            </w:r>
          </w:p>
        </w:tc>
      </w:tr>
      <w:tr w:rsidR="00D30735" w:rsidTr="00D30735">
        <w:tc>
          <w:tcPr>
            <w:tcW w:w="1526" w:type="dxa"/>
            <w:tcBorders>
              <w:top w:val="single" w:sz="36" w:space="0" w:color="auto"/>
            </w:tcBorders>
          </w:tcPr>
          <w:p w:rsidR="00D30735" w:rsidRPr="0073236C" w:rsidRDefault="00D30735" w:rsidP="00D30735">
            <w:pPr>
              <w:rPr>
                <w:sz w:val="22"/>
              </w:rPr>
            </w:pPr>
            <w:r w:rsidRPr="0073236C">
              <w:rPr>
                <w:sz w:val="22"/>
              </w:rPr>
              <w:t xml:space="preserve">Men </w:t>
            </w:r>
          </w:p>
        </w:tc>
        <w:tc>
          <w:tcPr>
            <w:tcW w:w="1276" w:type="dxa"/>
            <w:tcBorders>
              <w:top w:val="single" w:sz="36" w:space="0" w:color="auto"/>
            </w:tcBorders>
          </w:tcPr>
          <w:p w:rsidR="00D30735" w:rsidRPr="0073236C" w:rsidRDefault="00D30735" w:rsidP="00D30735">
            <w:pPr>
              <w:rPr>
                <w:sz w:val="22"/>
              </w:rPr>
            </w:pPr>
          </w:p>
          <w:p w:rsidR="00D30735" w:rsidRPr="0073236C" w:rsidRDefault="00D30735" w:rsidP="00D30735">
            <w:pPr>
              <w:rPr>
                <w:color w:val="FF0000"/>
                <w:sz w:val="22"/>
              </w:rPr>
            </w:pPr>
            <w:r w:rsidRPr="0073236C">
              <w:rPr>
                <w:color w:val="FF0000"/>
                <w:sz w:val="22"/>
              </w:rPr>
              <w:t xml:space="preserve">Purple </w:t>
            </w:r>
          </w:p>
          <w:p w:rsidR="00D30735" w:rsidRPr="0073236C" w:rsidRDefault="00D30735" w:rsidP="00D30735">
            <w:pPr>
              <w:rPr>
                <w:sz w:val="22"/>
              </w:rPr>
            </w:pPr>
          </w:p>
          <w:p w:rsidR="00D30735" w:rsidRPr="0073236C" w:rsidRDefault="00D30735" w:rsidP="00D30735">
            <w:pPr>
              <w:rPr>
                <w:sz w:val="22"/>
              </w:rPr>
            </w:pPr>
          </w:p>
          <w:p w:rsidR="00D30735" w:rsidRPr="0073236C" w:rsidRDefault="00D30735" w:rsidP="00D30735">
            <w:pPr>
              <w:rPr>
                <w:sz w:val="22"/>
              </w:rPr>
            </w:pPr>
          </w:p>
        </w:tc>
        <w:tc>
          <w:tcPr>
            <w:tcW w:w="4110" w:type="dxa"/>
            <w:tcBorders>
              <w:top w:val="single" w:sz="36" w:space="0" w:color="auto"/>
              <w:right w:val="thinThickSmallGap" w:sz="24" w:space="0" w:color="auto"/>
            </w:tcBorders>
          </w:tcPr>
          <w:p w:rsidR="00D30735" w:rsidRPr="0073236C" w:rsidRDefault="00D30735" w:rsidP="00D30735">
            <w:pPr>
              <w:rPr>
                <w:color w:val="403152" w:themeColor="accent4" w:themeShade="80"/>
                <w:sz w:val="22"/>
              </w:rPr>
            </w:pPr>
            <w:r w:rsidRPr="0073236C">
              <w:rPr>
                <w:color w:val="403152" w:themeColor="accent4" w:themeShade="80"/>
                <w:sz w:val="22"/>
              </w:rPr>
              <w:t xml:space="preserve">-were sleeping </w:t>
            </w:r>
          </w:p>
          <w:p w:rsidR="00D30735" w:rsidRPr="0073236C" w:rsidRDefault="00D30735" w:rsidP="00D30735">
            <w:pPr>
              <w:rPr>
                <w:color w:val="403152" w:themeColor="accent4" w:themeShade="80"/>
                <w:sz w:val="22"/>
              </w:rPr>
            </w:pPr>
            <w:r w:rsidRPr="0073236C">
              <w:rPr>
                <w:color w:val="403152" w:themeColor="accent4" w:themeShade="80"/>
                <w:sz w:val="22"/>
              </w:rPr>
              <w:t>-slaves of landowner</w:t>
            </w:r>
          </w:p>
          <w:p w:rsidR="00D30735" w:rsidRPr="0073236C" w:rsidRDefault="00D30735" w:rsidP="00D30735">
            <w:pPr>
              <w:rPr>
                <w:color w:val="403152" w:themeColor="accent4" w:themeShade="80"/>
                <w:sz w:val="22"/>
              </w:rPr>
            </w:pPr>
            <w:r w:rsidRPr="0073236C">
              <w:rPr>
                <w:color w:val="403152" w:themeColor="accent4" w:themeShade="80"/>
                <w:sz w:val="22"/>
              </w:rPr>
              <w:t>-knew landowner only sowed good seeds</w:t>
            </w:r>
          </w:p>
          <w:p w:rsidR="00D30735" w:rsidRPr="0073236C" w:rsidRDefault="00D30735" w:rsidP="00D30735">
            <w:pPr>
              <w:rPr>
                <w:color w:val="403152" w:themeColor="accent4" w:themeShade="80"/>
                <w:sz w:val="22"/>
              </w:rPr>
            </w:pPr>
            <w:r w:rsidRPr="0073236C">
              <w:rPr>
                <w:color w:val="403152" w:themeColor="accent4" w:themeShade="80"/>
                <w:sz w:val="22"/>
              </w:rPr>
              <w:t xml:space="preserve">-offered to gather up the tares </w:t>
            </w:r>
          </w:p>
        </w:tc>
        <w:tc>
          <w:tcPr>
            <w:tcW w:w="1701" w:type="dxa"/>
            <w:tcBorders>
              <w:top w:val="single" w:sz="36" w:space="0" w:color="auto"/>
              <w:left w:val="thinThickSmallGap" w:sz="24" w:space="0" w:color="auto"/>
            </w:tcBorders>
          </w:tcPr>
          <w:p w:rsidR="00D30735" w:rsidRPr="0073236C" w:rsidRDefault="00D30735" w:rsidP="00D30735">
            <w:pPr>
              <w:rPr>
                <w:sz w:val="22"/>
              </w:rPr>
            </w:pPr>
            <w:r w:rsidRPr="0073236C">
              <w:rPr>
                <w:sz w:val="22"/>
              </w:rPr>
              <w:t>Field:</w:t>
            </w:r>
          </w:p>
          <w:p w:rsidR="00D30735" w:rsidRPr="0073236C" w:rsidRDefault="00D30735" w:rsidP="00D30735">
            <w:pPr>
              <w:rPr>
                <w:sz w:val="22"/>
              </w:rPr>
            </w:pPr>
          </w:p>
          <w:p w:rsidR="00D30735" w:rsidRPr="0073236C" w:rsidRDefault="00D30735" w:rsidP="00D30735">
            <w:pPr>
              <w:rPr>
                <w:sz w:val="22"/>
              </w:rPr>
            </w:pPr>
            <w:r w:rsidRPr="0073236C">
              <w:rPr>
                <w:sz w:val="22"/>
              </w:rPr>
              <w:t>Harvest:</w:t>
            </w:r>
          </w:p>
          <w:p w:rsidR="00D30735" w:rsidRPr="0073236C" w:rsidRDefault="00D30735" w:rsidP="00D30735">
            <w:pPr>
              <w:rPr>
                <w:sz w:val="22"/>
              </w:rPr>
            </w:pPr>
          </w:p>
          <w:p w:rsidR="00D30735" w:rsidRPr="0073236C" w:rsidRDefault="00D30735" w:rsidP="00D30735">
            <w:pPr>
              <w:rPr>
                <w:sz w:val="22"/>
              </w:rPr>
            </w:pPr>
            <w:r w:rsidRPr="0073236C">
              <w:rPr>
                <w:sz w:val="22"/>
              </w:rPr>
              <w:t>Reapers:</w:t>
            </w:r>
          </w:p>
        </w:tc>
        <w:tc>
          <w:tcPr>
            <w:tcW w:w="4563" w:type="dxa"/>
            <w:tcBorders>
              <w:top w:val="single" w:sz="36" w:space="0" w:color="auto"/>
            </w:tcBorders>
          </w:tcPr>
          <w:p w:rsidR="00D30735" w:rsidRPr="00D82912" w:rsidRDefault="00D30735" w:rsidP="00D30735">
            <w:pPr>
              <w:rPr>
                <w:color w:val="660066"/>
                <w:sz w:val="22"/>
              </w:rPr>
            </w:pPr>
            <w:r w:rsidRPr="00D82912">
              <w:rPr>
                <w:color w:val="660066"/>
                <w:sz w:val="22"/>
              </w:rPr>
              <w:t xml:space="preserve">The world </w:t>
            </w:r>
          </w:p>
          <w:p w:rsidR="00D30735" w:rsidRPr="00D82912" w:rsidRDefault="00D30735" w:rsidP="00D30735">
            <w:pPr>
              <w:rPr>
                <w:color w:val="660066"/>
                <w:sz w:val="22"/>
              </w:rPr>
            </w:pPr>
          </w:p>
          <w:p w:rsidR="00D30735" w:rsidRPr="00D82912" w:rsidRDefault="00D30735" w:rsidP="00D30735">
            <w:pPr>
              <w:rPr>
                <w:color w:val="660066"/>
                <w:sz w:val="22"/>
              </w:rPr>
            </w:pPr>
            <w:r w:rsidRPr="00D82912">
              <w:rPr>
                <w:color w:val="660066"/>
                <w:sz w:val="22"/>
              </w:rPr>
              <w:t>The end of the age</w:t>
            </w:r>
          </w:p>
          <w:p w:rsidR="00D30735" w:rsidRPr="00D82912" w:rsidRDefault="00D30735" w:rsidP="00D30735">
            <w:pPr>
              <w:rPr>
                <w:color w:val="660066"/>
                <w:sz w:val="22"/>
              </w:rPr>
            </w:pPr>
          </w:p>
          <w:p w:rsidR="00D30735" w:rsidRPr="00D82912" w:rsidRDefault="00D30735" w:rsidP="00D30735">
            <w:pPr>
              <w:rPr>
                <w:color w:val="660066"/>
                <w:sz w:val="22"/>
              </w:rPr>
            </w:pPr>
            <w:r w:rsidRPr="00D82912">
              <w:rPr>
                <w:color w:val="660066"/>
                <w:sz w:val="22"/>
              </w:rPr>
              <w:t xml:space="preserve">His Angels – sent by Son of Man – will gather </w:t>
            </w:r>
          </w:p>
        </w:tc>
      </w:tr>
    </w:tbl>
    <w:p w:rsidR="00D30735" w:rsidRDefault="00D30735" w:rsidP="00D30735"/>
    <w:p w:rsidR="00D30735" w:rsidRDefault="00D30735" w:rsidP="00D30735">
      <w:r>
        <w:t xml:space="preserve">What do you learn about the </w:t>
      </w:r>
      <w:r w:rsidRPr="00092976">
        <w:rPr>
          <w:b/>
        </w:rPr>
        <w:t>kingdom?</w:t>
      </w:r>
      <w:r w:rsidRPr="00092976">
        <w:rPr>
          <w:b/>
        </w:rPr>
        <w:tab/>
      </w:r>
      <w:r>
        <w:tab/>
      </w:r>
    </w:p>
    <w:p w:rsidR="00D30735" w:rsidRPr="00D82912" w:rsidRDefault="0073236C" w:rsidP="00D30735">
      <w:pPr>
        <w:rPr>
          <w:color w:val="660066"/>
        </w:rPr>
      </w:pPr>
      <w:r w:rsidRPr="00D82912">
        <w:rPr>
          <w:color w:val="660066"/>
        </w:rPr>
        <w:t>-</w:t>
      </w:r>
      <w:proofErr w:type="gramStart"/>
      <w:r w:rsidRPr="00D82912">
        <w:rPr>
          <w:color w:val="660066"/>
        </w:rPr>
        <w:t>there</w:t>
      </w:r>
      <w:proofErr w:type="gramEnd"/>
      <w:r w:rsidRPr="00D82912">
        <w:rPr>
          <w:color w:val="660066"/>
        </w:rPr>
        <w:t xml:space="preserve"> are sons of the kingdom (v.38) </w:t>
      </w:r>
      <w:r w:rsidRPr="00D82912">
        <w:rPr>
          <w:color w:val="660066"/>
        </w:rPr>
        <w:tab/>
        <w:t>-all stumbling blocks and those who commit lawlessness are gathered out (v.41)</w:t>
      </w:r>
    </w:p>
    <w:p w:rsidR="00D30735" w:rsidRPr="00D82912" w:rsidRDefault="0073236C" w:rsidP="00D30735">
      <w:pPr>
        <w:rPr>
          <w:color w:val="660066"/>
        </w:rPr>
      </w:pPr>
      <w:r w:rsidRPr="00D82912">
        <w:rPr>
          <w:color w:val="660066"/>
        </w:rPr>
        <w:t xml:space="preserve">-Jesus’ kingdom (v.41) Father’s kingdom (v.43) </w:t>
      </w:r>
      <w:r w:rsidRPr="00D82912">
        <w:rPr>
          <w:color w:val="660066"/>
        </w:rPr>
        <w:tab/>
      </w:r>
      <w:r w:rsidRPr="00D82912">
        <w:rPr>
          <w:color w:val="660066"/>
        </w:rPr>
        <w:tab/>
        <w:t>-righteous will shine like the sun (v.43)</w:t>
      </w:r>
    </w:p>
    <w:p w:rsidR="00D30735" w:rsidRDefault="00D30735" w:rsidP="00D30735"/>
    <w:p w:rsidR="00D30735" w:rsidRPr="00D82912" w:rsidRDefault="00D30735" w:rsidP="00D30735">
      <w:pPr>
        <w:rPr>
          <w:b/>
          <w:sz w:val="22"/>
        </w:rPr>
      </w:pPr>
      <w:r w:rsidRPr="00D82912">
        <w:rPr>
          <w:b/>
          <w:sz w:val="22"/>
        </w:rPr>
        <w:t xml:space="preserve"> Interpretation:</w:t>
      </w:r>
    </w:p>
    <w:p w:rsidR="00D30735" w:rsidRPr="00D82912" w:rsidRDefault="00D30735" w:rsidP="00D30735">
      <w:pPr>
        <w:rPr>
          <w:sz w:val="22"/>
        </w:rPr>
      </w:pPr>
    </w:p>
    <w:p w:rsidR="00D30735" w:rsidRPr="00D82912" w:rsidRDefault="00D30735" w:rsidP="00D30735">
      <w:pPr>
        <w:rPr>
          <w:sz w:val="22"/>
        </w:rPr>
      </w:pPr>
      <w:r w:rsidRPr="00D82912">
        <w:rPr>
          <w:sz w:val="22"/>
        </w:rPr>
        <w:t xml:space="preserve">Definition of </w:t>
      </w:r>
      <w:r w:rsidRPr="00D82912">
        <w:rPr>
          <w:b/>
          <w:sz w:val="22"/>
        </w:rPr>
        <w:t>kingdom</w:t>
      </w:r>
      <w:r w:rsidRPr="00D82912">
        <w:rPr>
          <w:sz w:val="22"/>
        </w:rPr>
        <w:t>: God’s __</w:t>
      </w:r>
      <w:r w:rsidRPr="00D82912">
        <w:rPr>
          <w:color w:val="FF0000"/>
          <w:sz w:val="22"/>
        </w:rPr>
        <w:t>reign</w:t>
      </w:r>
      <w:r w:rsidRPr="00D82912">
        <w:rPr>
          <w:sz w:val="22"/>
        </w:rPr>
        <w:t>___________, the sphere of God’s ___</w:t>
      </w:r>
      <w:r w:rsidRPr="00D82912">
        <w:rPr>
          <w:color w:val="FF0000"/>
          <w:sz w:val="22"/>
        </w:rPr>
        <w:t>rule___________,</w:t>
      </w:r>
      <w:r w:rsidRPr="00D82912">
        <w:rPr>
          <w:sz w:val="22"/>
        </w:rPr>
        <w:t xml:space="preserve"> or the sphere in which at any given time, His ____</w:t>
      </w:r>
      <w:r w:rsidRPr="00D82912">
        <w:rPr>
          <w:color w:val="FF0000"/>
          <w:sz w:val="22"/>
        </w:rPr>
        <w:t>rule________</w:t>
      </w:r>
      <w:r w:rsidRPr="00D82912">
        <w:rPr>
          <w:sz w:val="22"/>
        </w:rPr>
        <w:t xml:space="preserve"> is acknowledged</w:t>
      </w:r>
      <w:r w:rsidRPr="00D82912">
        <w:rPr>
          <w:sz w:val="22"/>
        </w:rPr>
        <w:tab/>
      </w:r>
    </w:p>
    <w:p w:rsidR="00D30735" w:rsidRPr="00D82912" w:rsidRDefault="00D30735" w:rsidP="00D30735">
      <w:pPr>
        <w:rPr>
          <w:sz w:val="22"/>
        </w:rPr>
      </w:pPr>
    </w:p>
    <w:p w:rsidR="00D30735" w:rsidRPr="00D82912" w:rsidRDefault="00D30735" w:rsidP="00D30735">
      <w:pPr>
        <w:rPr>
          <w:sz w:val="22"/>
        </w:rPr>
      </w:pPr>
      <w:r w:rsidRPr="00D82912">
        <w:rPr>
          <w:sz w:val="22"/>
        </w:rPr>
        <w:t xml:space="preserve">What else do we know about the </w:t>
      </w:r>
      <w:r w:rsidRPr="00D82912">
        <w:rPr>
          <w:b/>
          <w:sz w:val="22"/>
        </w:rPr>
        <w:t>enemy</w:t>
      </w:r>
      <w:r w:rsidRPr="00D82912">
        <w:rPr>
          <w:sz w:val="22"/>
        </w:rPr>
        <w:t xml:space="preserve">? 2 Corinthians 11:14-15, </w:t>
      </w:r>
      <w:r w:rsidR="00D82912" w:rsidRPr="00D82912">
        <w:rPr>
          <w:sz w:val="22"/>
        </w:rPr>
        <w:t xml:space="preserve">John 8:44, John 10: 10 </w:t>
      </w:r>
    </w:p>
    <w:p w:rsidR="00D30735" w:rsidRPr="00D82912" w:rsidRDefault="0073236C" w:rsidP="00D30735">
      <w:pPr>
        <w:rPr>
          <w:color w:val="FF0000"/>
          <w:sz w:val="22"/>
        </w:rPr>
      </w:pPr>
      <w:r w:rsidRPr="00D82912">
        <w:rPr>
          <w:color w:val="FF0000"/>
          <w:sz w:val="22"/>
        </w:rPr>
        <w:t>Satan disguises himself as an angel of light; his servants also disguise themselves as servants of righteousness</w:t>
      </w:r>
    </w:p>
    <w:p w:rsidR="00D82912" w:rsidRPr="00D82912" w:rsidRDefault="00D82912" w:rsidP="00D30735">
      <w:pPr>
        <w:rPr>
          <w:color w:val="FF0000"/>
          <w:sz w:val="22"/>
        </w:rPr>
      </w:pPr>
      <w:r w:rsidRPr="00D82912">
        <w:rPr>
          <w:color w:val="FF0000"/>
          <w:sz w:val="22"/>
        </w:rPr>
        <w:t>-he was a murderer from the beginning</w:t>
      </w:r>
    </w:p>
    <w:p w:rsidR="00D82912" w:rsidRPr="00D82912" w:rsidRDefault="00D82912" w:rsidP="00D30735">
      <w:pPr>
        <w:rPr>
          <w:color w:val="FF0000"/>
          <w:sz w:val="22"/>
        </w:rPr>
      </w:pPr>
      <w:r w:rsidRPr="00D82912">
        <w:rPr>
          <w:color w:val="FF0000"/>
          <w:sz w:val="22"/>
        </w:rPr>
        <w:t xml:space="preserve">-there is no truth in him </w:t>
      </w:r>
    </w:p>
    <w:p w:rsidR="00D82912" w:rsidRPr="00D82912" w:rsidRDefault="00D82912" w:rsidP="00D30735">
      <w:pPr>
        <w:rPr>
          <w:color w:val="FF0000"/>
          <w:sz w:val="22"/>
        </w:rPr>
      </w:pPr>
      <w:r w:rsidRPr="00D82912">
        <w:rPr>
          <w:color w:val="FF0000"/>
          <w:sz w:val="22"/>
        </w:rPr>
        <w:t xml:space="preserve">-he is a liar, the father of lies </w:t>
      </w:r>
    </w:p>
    <w:p w:rsidR="00D82912" w:rsidRPr="00D82912" w:rsidRDefault="00D82912" w:rsidP="00D30735">
      <w:pPr>
        <w:rPr>
          <w:color w:val="FF0000"/>
          <w:sz w:val="22"/>
        </w:rPr>
      </w:pPr>
      <w:r w:rsidRPr="00D82912">
        <w:rPr>
          <w:color w:val="FF0000"/>
          <w:sz w:val="22"/>
        </w:rPr>
        <w:t>-he only comes to steal, kill and destroy</w:t>
      </w:r>
    </w:p>
    <w:p w:rsidR="00D30735" w:rsidRPr="00D82912" w:rsidRDefault="00D30735" w:rsidP="00D30735">
      <w:pPr>
        <w:rPr>
          <w:sz w:val="22"/>
        </w:rPr>
      </w:pPr>
    </w:p>
    <w:p w:rsidR="00D30735" w:rsidRPr="00D82912" w:rsidRDefault="00D30735" w:rsidP="00D30735">
      <w:pPr>
        <w:rPr>
          <w:sz w:val="22"/>
        </w:rPr>
      </w:pPr>
      <w:r w:rsidRPr="00D82912">
        <w:rPr>
          <w:sz w:val="22"/>
        </w:rPr>
        <w:t xml:space="preserve">What is the role of the </w:t>
      </w:r>
      <w:r w:rsidRPr="00D82912">
        <w:rPr>
          <w:b/>
          <w:sz w:val="22"/>
        </w:rPr>
        <w:t>good seed</w:t>
      </w:r>
      <w:r w:rsidRPr="00D82912">
        <w:rPr>
          <w:sz w:val="22"/>
        </w:rPr>
        <w:t>?  How do you know it is different from the tares?</w:t>
      </w:r>
    </w:p>
    <w:p w:rsidR="00D30735" w:rsidRPr="00D82912" w:rsidRDefault="00D82912" w:rsidP="00D30735">
      <w:pPr>
        <w:rPr>
          <w:sz w:val="22"/>
        </w:rPr>
      </w:pPr>
      <w:r w:rsidRPr="00D82912">
        <w:rPr>
          <w:sz w:val="22"/>
        </w:rPr>
        <w:t>-</w:t>
      </w:r>
      <w:proofErr w:type="gramStart"/>
      <w:r w:rsidRPr="00D82912">
        <w:rPr>
          <w:color w:val="FF0000"/>
          <w:sz w:val="22"/>
        </w:rPr>
        <w:t>all</w:t>
      </w:r>
      <w:proofErr w:type="gramEnd"/>
      <w:r w:rsidRPr="00D82912">
        <w:rPr>
          <w:color w:val="FF0000"/>
          <w:sz w:val="22"/>
        </w:rPr>
        <w:t xml:space="preserve"> it did was spring up and bear grain</w:t>
      </w:r>
      <w:r w:rsidRPr="00D82912">
        <w:rPr>
          <w:sz w:val="22"/>
        </w:rPr>
        <w:t xml:space="preserve"> - </w:t>
      </w:r>
    </w:p>
    <w:p w:rsidR="00D30735" w:rsidRPr="00D82912" w:rsidRDefault="00D30735" w:rsidP="00D30735">
      <w:pPr>
        <w:rPr>
          <w:sz w:val="22"/>
        </w:rPr>
      </w:pPr>
    </w:p>
    <w:p w:rsidR="00D30735" w:rsidRPr="00D82912" w:rsidRDefault="00D30735" w:rsidP="00D30735">
      <w:pPr>
        <w:rPr>
          <w:sz w:val="22"/>
        </w:rPr>
      </w:pPr>
      <w:r w:rsidRPr="00D82912">
        <w:rPr>
          <w:sz w:val="22"/>
        </w:rPr>
        <w:t xml:space="preserve">What will happen to the sons of the evil one and the sons of the kingdom? When will it happen? </w:t>
      </w:r>
    </w:p>
    <w:p w:rsidR="00D30735" w:rsidRPr="00D82912" w:rsidRDefault="00D82912" w:rsidP="00D30735">
      <w:pPr>
        <w:rPr>
          <w:color w:val="FF0000"/>
          <w:sz w:val="22"/>
        </w:rPr>
      </w:pPr>
      <w:r w:rsidRPr="00D82912">
        <w:rPr>
          <w:color w:val="FF0000"/>
          <w:sz w:val="22"/>
        </w:rPr>
        <w:t xml:space="preserve">-will be gathered up out of the kingdom, cast into the furnace of fire, at the end of the age </w:t>
      </w:r>
    </w:p>
    <w:p w:rsidR="00D82912" w:rsidRPr="00D82912" w:rsidRDefault="00D82912" w:rsidP="00D30735">
      <w:pPr>
        <w:rPr>
          <w:color w:val="FF0000"/>
          <w:sz w:val="22"/>
        </w:rPr>
      </w:pPr>
      <w:r w:rsidRPr="00D82912">
        <w:rPr>
          <w:color w:val="FF0000"/>
          <w:sz w:val="22"/>
        </w:rPr>
        <w:t xml:space="preserve">-sons of kingdom, will shine forth as the sun </w:t>
      </w:r>
    </w:p>
    <w:p w:rsidR="00D30735" w:rsidRPr="00D82912" w:rsidRDefault="00D30735" w:rsidP="00D30735">
      <w:pPr>
        <w:rPr>
          <w:color w:val="FF0000"/>
          <w:sz w:val="22"/>
        </w:rPr>
      </w:pPr>
    </w:p>
    <w:p w:rsidR="00D30735" w:rsidRPr="00D82912" w:rsidRDefault="00D30735" w:rsidP="00D30735">
      <w:pPr>
        <w:rPr>
          <w:sz w:val="22"/>
        </w:rPr>
      </w:pPr>
      <w:r w:rsidRPr="00D82912">
        <w:rPr>
          <w:sz w:val="22"/>
        </w:rPr>
        <w:t xml:space="preserve">Verse </w:t>
      </w:r>
      <w:r w:rsidRPr="00D82912">
        <w:rPr>
          <w:b/>
          <w:sz w:val="22"/>
        </w:rPr>
        <w:t>43</w:t>
      </w:r>
      <w:r w:rsidRPr="00D82912">
        <w:rPr>
          <w:sz w:val="22"/>
        </w:rPr>
        <w:t xml:space="preserve"> quotes Dan. 12:3. What does it say? </w:t>
      </w:r>
    </w:p>
    <w:p w:rsidR="00D30735" w:rsidRPr="00D82912" w:rsidRDefault="00D82912" w:rsidP="00D30735">
      <w:pPr>
        <w:rPr>
          <w:color w:val="FF0000"/>
          <w:sz w:val="22"/>
        </w:rPr>
      </w:pPr>
      <w:r w:rsidRPr="00D82912">
        <w:rPr>
          <w:color w:val="FF0000"/>
          <w:sz w:val="22"/>
        </w:rPr>
        <w:t xml:space="preserve">-those have </w:t>
      </w:r>
      <w:proofErr w:type="gramStart"/>
      <w:r w:rsidRPr="00D82912">
        <w:rPr>
          <w:color w:val="FF0000"/>
          <w:sz w:val="22"/>
        </w:rPr>
        <w:t>insight ,</w:t>
      </w:r>
      <w:proofErr w:type="gramEnd"/>
      <w:r w:rsidRPr="00D82912">
        <w:rPr>
          <w:color w:val="FF0000"/>
          <w:sz w:val="22"/>
        </w:rPr>
        <w:t xml:space="preserve"> shine brightly like the brightness of the expanse of heaven </w:t>
      </w:r>
    </w:p>
    <w:p w:rsidR="00D82912" w:rsidRPr="00D82912" w:rsidRDefault="00D82912" w:rsidP="00D30735">
      <w:pPr>
        <w:rPr>
          <w:color w:val="FF0000"/>
          <w:sz w:val="22"/>
        </w:rPr>
      </w:pPr>
      <w:r w:rsidRPr="00D82912">
        <w:rPr>
          <w:color w:val="FF0000"/>
          <w:sz w:val="22"/>
        </w:rPr>
        <w:t xml:space="preserve">-those who lead many to righteousness, will shine like the stars forever and ever </w:t>
      </w:r>
    </w:p>
    <w:p w:rsidR="00D30735" w:rsidRPr="00D82912" w:rsidRDefault="00D30735" w:rsidP="00D30735">
      <w:pPr>
        <w:rPr>
          <w:sz w:val="22"/>
        </w:rPr>
      </w:pPr>
    </w:p>
    <w:p w:rsidR="00D30735" w:rsidRPr="00D82912" w:rsidRDefault="00D30735" w:rsidP="00D30735">
      <w:pPr>
        <w:rPr>
          <w:b/>
          <w:sz w:val="22"/>
        </w:rPr>
      </w:pPr>
      <w:r w:rsidRPr="00D82912">
        <w:rPr>
          <w:b/>
          <w:sz w:val="22"/>
        </w:rPr>
        <w:t>Application:</w:t>
      </w:r>
    </w:p>
    <w:p w:rsidR="00D30735" w:rsidRPr="00D82912" w:rsidRDefault="00D30735" w:rsidP="00D30735">
      <w:pPr>
        <w:rPr>
          <w:sz w:val="22"/>
        </w:rPr>
      </w:pPr>
    </w:p>
    <w:p w:rsidR="00D30735" w:rsidRPr="00D82912" w:rsidRDefault="00D30735" w:rsidP="00D30735">
      <w:pPr>
        <w:pStyle w:val="ListParagraph"/>
        <w:numPr>
          <w:ilvl w:val="0"/>
          <w:numId w:val="1"/>
        </w:numPr>
        <w:rPr>
          <w:sz w:val="22"/>
        </w:rPr>
      </w:pPr>
      <w:r w:rsidRPr="00D82912">
        <w:rPr>
          <w:sz w:val="22"/>
        </w:rPr>
        <w:t xml:space="preserve">Are you a good seed? 2 Cor. 13:5.  </w:t>
      </w:r>
    </w:p>
    <w:p w:rsidR="00D30735" w:rsidRPr="00D82912" w:rsidRDefault="00D30735" w:rsidP="00D30735">
      <w:pPr>
        <w:rPr>
          <w:sz w:val="22"/>
        </w:rPr>
      </w:pPr>
    </w:p>
    <w:p w:rsidR="00D30735" w:rsidRPr="00D82912" w:rsidRDefault="00D30735" w:rsidP="00D30735">
      <w:pPr>
        <w:pStyle w:val="ListParagraph"/>
        <w:numPr>
          <w:ilvl w:val="0"/>
          <w:numId w:val="1"/>
        </w:numPr>
        <w:rPr>
          <w:sz w:val="22"/>
        </w:rPr>
      </w:pPr>
      <w:r w:rsidRPr="00D82912">
        <w:rPr>
          <w:sz w:val="22"/>
        </w:rPr>
        <w:t>Are you springing up into wheat? What should be seen in your life? (Think back to Joy’s lesson last week.)Has this study brought to mind any changes that need to be made in your life?</w:t>
      </w:r>
    </w:p>
    <w:p w:rsidR="00D30735" w:rsidRPr="00D82912" w:rsidRDefault="00D30735" w:rsidP="00D30735">
      <w:pPr>
        <w:rPr>
          <w:sz w:val="22"/>
        </w:rPr>
      </w:pPr>
    </w:p>
    <w:p w:rsidR="0073236C" w:rsidRPr="00D82912" w:rsidRDefault="00D30735" w:rsidP="0073236C">
      <w:pPr>
        <w:pStyle w:val="ListParagraph"/>
        <w:numPr>
          <w:ilvl w:val="0"/>
          <w:numId w:val="1"/>
        </w:numPr>
        <w:rPr>
          <w:sz w:val="22"/>
        </w:rPr>
      </w:pPr>
      <w:r w:rsidRPr="00D82912">
        <w:rPr>
          <w:sz w:val="22"/>
        </w:rPr>
        <w:t xml:space="preserve">Do you get frustrated by the evil around you? How does knowing the One who rules and </w:t>
      </w:r>
      <w:r w:rsidR="0073236C" w:rsidRPr="00D82912">
        <w:rPr>
          <w:sz w:val="22"/>
        </w:rPr>
        <w:t xml:space="preserve">what will happen to the evil ones help you or give you hope? How can we be aware of counterfeit Christians? </w:t>
      </w:r>
    </w:p>
    <w:p w:rsidR="0073236C" w:rsidRPr="00D82912" w:rsidRDefault="0073236C" w:rsidP="0073236C">
      <w:pPr>
        <w:rPr>
          <w:sz w:val="22"/>
        </w:rPr>
      </w:pPr>
    </w:p>
    <w:p w:rsidR="0073236C" w:rsidRPr="00D82912" w:rsidRDefault="0073236C" w:rsidP="0073236C">
      <w:pPr>
        <w:pStyle w:val="ListParagraph"/>
        <w:numPr>
          <w:ilvl w:val="0"/>
          <w:numId w:val="1"/>
        </w:numPr>
        <w:rPr>
          <w:sz w:val="22"/>
        </w:rPr>
      </w:pPr>
      <w:r w:rsidRPr="00D82912">
        <w:rPr>
          <w:sz w:val="22"/>
        </w:rPr>
        <w:t xml:space="preserve">Do you trust where God has planted you? Or does the grass look greener somewhere else? </w:t>
      </w:r>
    </w:p>
    <w:p w:rsidR="0073236C" w:rsidRPr="00D82912" w:rsidRDefault="0073236C" w:rsidP="0073236C">
      <w:pPr>
        <w:rPr>
          <w:sz w:val="22"/>
        </w:rPr>
      </w:pPr>
    </w:p>
    <w:p w:rsidR="00D11464" w:rsidRPr="00D82912" w:rsidRDefault="0073236C" w:rsidP="0073236C">
      <w:pPr>
        <w:pStyle w:val="ListParagraph"/>
        <w:numPr>
          <w:ilvl w:val="0"/>
          <w:numId w:val="1"/>
        </w:numPr>
        <w:rPr>
          <w:sz w:val="22"/>
        </w:rPr>
      </w:pPr>
      <w:r w:rsidRPr="00D82912">
        <w:rPr>
          <w:sz w:val="22"/>
        </w:rPr>
        <w:t>Do you shine?</w:t>
      </w:r>
      <w:r w:rsidR="00D30735" w:rsidRPr="00D82912">
        <w:rPr>
          <w:sz w:val="22"/>
        </w:rPr>
        <w:tab/>
      </w:r>
      <w:r w:rsidR="00D30735" w:rsidRPr="00D82912">
        <w:rPr>
          <w:sz w:val="22"/>
        </w:rPr>
        <w:tab/>
      </w:r>
      <w:r w:rsidR="00D30735" w:rsidRPr="00D82912">
        <w:rPr>
          <w:sz w:val="22"/>
        </w:rPr>
        <w:tab/>
      </w:r>
      <w:r w:rsidR="00D30735" w:rsidRPr="00D82912">
        <w:rPr>
          <w:sz w:val="22"/>
        </w:rPr>
        <w:tab/>
      </w:r>
      <w:r w:rsidR="00D30735" w:rsidRPr="00D82912">
        <w:rPr>
          <w:sz w:val="22"/>
        </w:rPr>
        <w:tab/>
      </w:r>
      <w:r w:rsidR="00D30735" w:rsidRPr="00D82912">
        <w:rPr>
          <w:sz w:val="22"/>
        </w:rPr>
        <w:tab/>
      </w:r>
      <w:r w:rsidR="00D30735" w:rsidRPr="00D82912">
        <w:rPr>
          <w:sz w:val="22"/>
        </w:rPr>
        <w:tab/>
      </w:r>
    </w:p>
    <w:sectPr w:rsidR="00D11464" w:rsidRPr="00D82912" w:rsidSect="00D30735">
      <w:pgSz w:w="15840" w:h="12240" w:orient="landscape"/>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488E"/>
    <w:multiLevelType w:val="hybridMultilevel"/>
    <w:tmpl w:val="AB0E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35"/>
    <w:rsid w:val="0073236C"/>
    <w:rsid w:val="00BF22A7"/>
    <w:rsid w:val="00D11464"/>
    <w:rsid w:val="00D30735"/>
    <w:rsid w:val="00D82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Ludlow</dc:creator>
  <cp:lastModifiedBy>Joy Byers</cp:lastModifiedBy>
  <cp:revision>2</cp:revision>
  <dcterms:created xsi:type="dcterms:W3CDTF">2016-02-02T20:54:00Z</dcterms:created>
  <dcterms:modified xsi:type="dcterms:W3CDTF">2016-02-02T20:54:00Z</dcterms:modified>
</cp:coreProperties>
</file>